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BE" w:rsidRDefault="008424BE" w:rsidP="006066AF"/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jc w:val="center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  <w:bookmarkStart w:id="0" w:name="_Hlk171930393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Anexo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14</w:t>
      </w:r>
      <w:r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.</w:t>
      </w:r>
    </w:p>
    <w:p w:rsidR="005227CC" w:rsidRPr="007A30ED" w:rsidRDefault="005227CC" w:rsidP="005227CC">
      <w:pPr>
        <w:widowControl w:val="0"/>
        <w:autoSpaceDE w:val="0"/>
        <w:autoSpaceDN w:val="0"/>
        <w:spacing w:before="89" w:after="0" w:line="360" w:lineRule="auto"/>
        <w:jc w:val="center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CONVENIO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N°</w:t>
      </w:r>
      <w:r w:rsidRPr="007A30ED">
        <w:rPr>
          <w:rFonts w:ascii="Tahoma" w:eastAsia="Arial MT" w:hAnsi="Tahoma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proofErr w:type="gramStart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…….</w:t>
      </w:r>
      <w:proofErr w:type="gramEnd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–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20…..-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>UNF</w:t>
      </w: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ind w:right="413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Consta en este documento que se emite en dos (2) ejemplares igualmente válidos el Convenio, suscrito en el marco del </w:t>
      </w:r>
      <w:bookmarkStart w:id="1" w:name="_Hlk178757372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CONCURSO </w:t>
      </w:r>
      <w:r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PARA EL </w:t>
      </w:r>
      <w:r w:rsidRPr="00463D2D">
        <w:rPr>
          <w:rFonts w:ascii="Tahoma" w:eastAsia="Arial MT" w:hAnsi="Tahoma" w:cs="Arial MT"/>
          <w:kern w:val="0"/>
          <w:sz w:val="18"/>
          <w:szCs w:val="20"/>
          <w14:ligatures w14:val="none"/>
        </w:rPr>
        <w:t>FINANCIAMIENTO DE PROYECTOS DE INVESTIGACIÓN PARA ABORDAR LA PROBLEMÁTICA DE LA REGIÓN PIURA</w:t>
      </w:r>
      <w:bookmarkEnd w:id="1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</w:t>
      </w:r>
      <w:r w:rsidRPr="007A30ED">
        <w:rPr>
          <w:rFonts w:ascii="Tahoma" w:eastAsia="Arial MT" w:hAnsi="Tahoma" w:cs="Arial MT"/>
          <w:spacing w:val="1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que</w:t>
      </w:r>
      <w:r w:rsidRPr="007A30ED">
        <w:rPr>
          <w:rFonts w:ascii="Tahoma" w:eastAsia="Arial MT" w:hAnsi="Tahoma" w:cs="Arial MT"/>
          <w:spacing w:val="1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celebran de</w:t>
      </w:r>
      <w:r w:rsidRPr="007A30ED">
        <w:rPr>
          <w:rFonts w:ascii="Tahoma" w:eastAsia="Arial MT" w:hAnsi="Tahoma" w:cs="Arial MT"/>
          <w:spacing w:val="1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una</w:t>
      </w:r>
      <w:r w:rsidRPr="007A30ED">
        <w:rPr>
          <w:rFonts w:ascii="Tahoma" w:eastAsia="Arial MT" w:hAnsi="Tahoma" w:cs="Arial MT"/>
          <w:spacing w:val="1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parte,</w:t>
      </w:r>
      <w:r w:rsidRPr="007A30ED">
        <w:rPr>
          <w:rFonts w:ascii="Tahoma" w:eastAsia="Arial MT" w:hAnsi="Tahoma" w:cs="Arial MT"/>
          <w:spacing w:val="2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 UNIVERSIDAD</w:t>
      </w:r>
      <w:r w:rsidRPr="007A30ED">
        <w:rPr>
          <w:rFonts w:ascii="Tahoma" w:eastAsia="Arial MT" w:hAnsi="Tahoma" w:cs="Arial MT"/>
          <w:b/>
          <w:spacing w:val="1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NACIONAL DE FRONTERA (UNF)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 RUC N° 20526270364, con domicilio legal en la Avenida San Hilarión N° 101, Villa Perú, Sullana, Región Piura, Perú; debidamente representada por 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18"/>
          <w:szCs w:val="20"/>
          <w14:ligatures w14:val="none"/>
        </w:rPr>
        <w:t>nombre completo del presidente de la Comisión Organizadora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], identificado con DNI N° 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18"/>
          <w:szCs w:val="20"/>
          <w14:ligatures w14:val="none"/>
        </w:rPr>
        <w:t>número de DNI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], designado mediante 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18"/>
          <w:szCs w:val="20"/>
          <w14:ligatures w14:val="none"/>
        </w:rPr>
        <w:t>número de RCO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], en adelante </w:t>
      </w:r>
      <w:bookmarkStart w:id="2" w:name="_GoBack"/>
      <w:bookmarkEnd w:id="2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 UNF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 y de la otra parte, el (la)</w:t>
      </w:r>
      <w:r w:rsidRPr="007A30ED">
        <w:rPr>
          <w:rFonts w:ascii="Tahoma" w:eastAsia="Arial MT" w:hAnsi="Tahoma" w:cs="Arial MT"/>
          <w:spacing w:val="4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señor (a) 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18"/>
          <w:szCs w:val="20"/>
          <w14:ligatures w14:val="none"/>
        </w:rPr>
        <w:t>nombre completo del Coordinador/a del Proyecto del Grupo de Investigación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], docente</w:t>
      </w:r>
      <w:r w:rsidRPr="007A30ED">
        <w:rPr>
          <w:rFonts w:ascii="Tahoma" w:eastAsia="Arial MT" w:hAnsi="Tahoma" w:cs="Arial MT"/>
          <w:spacing w:val="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Facultad</w:t>
      </w:r>
      <w:r w:rsidRPr="007A30ED">
        <w:rPr>
          <w:rFonts w:ascii="Tahoma" w:eastAsia="Arial MT" w:hAnsi="Tahoma" w:cs="Arial MT"/>
          <w:spacing w:val="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………………………………………………….,</w:t>
      </w:r>
      <w:r w:rsidRPr="007A30ED">
        <w:rPr>
          <w:rFonts w:ascii="Tahoma" w:eastAsia="Arial MT" w:hAnsi="Tahoma" w:cs="Arial MT"/>
          <w:spacing w:val="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identificado</w:t>
      </w:r>
      <w:r w:rsidRPr="007A30ED">
        <w:rPr>
          <w:rFonts w:ascii="Tahoma" w:eastAsia="Arial MT" w:hAnsi="Tahoma" w:cs="Arial MT"/>
          <w:spacing w:val="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</w:t>
      </w:r>
      <w:r w:rsidRPr="007A30ED">
        <w:rPr>
          <w:rFonts w:ascii="Tahoma" w:eastAsia="Arial MT" w:hAnsi="Tahoma" w:cs="Arial MT"/>
          <w:spacing w:val="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DNI</w:t>
      </w:r>
      <w:r w:rsidRPr="007A30ED">
        <w:rPr>
          <w:rFonts w:ascii="Tahoma" w:eastAsia="Arial MT" w:hAnsi="Tahoma" w:cs="Arial MT"/>
          <w:spacing w:val="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N°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18"/>
          <w:szCs w:val="20"/>
          <w14:ligatures w14:val="none"/>
        </w:rPr>
        <w:t>número de DNI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], con domicilio en ………………………………………., quien actúa en calidad de Coordinador del Proyecto del Grupo de Investigación,  según</w:t>
      </w:r>
      <w:r w:rsidRPr="007A30ED">
        <w:rPr>
          <w:rFonts w:ascii="Tahoma" w:eastAsia="Arial MT" w:hAnsi="Tahoma" w:cs="Arial MT"/>
          <w:spacing w:val="75"/>
          <w:w w:val="15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Resolución</w:t>
      </w:r>
      <w:r w:rsidRPr="007A30ED">
        <w:rPr>
          <w:rFonts w:ascii="Tahoma" w:eastAsia="Arial MT" w:hAnsi="Tahoma" w:cs="Arial MT"/>
          <w:spacing w:val="75"/>
          <w:w w:val="15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77"/>
          <w:w w:val="15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Comisión</w:t>
      </w:r>
      <w:r w:rsidRPr="007A30ED">
        <w:rPr>
          <w:rFonts w:ascii="Tahoma" w:eastAsia="Arial MT" w:hAnsi="Tahoma" w:cs="Arial MT"/>
          <w:spacing w:val="75"/>
          <w:w w:val="15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Organizadora, que aprueba a los Proyectos Ganadores del Concurso [</w:t>
      </w:r>
      <w:r w:rsidRPr="007A30ED">
        <w:rPr>
          <w:rFonts w:ascii="Tahoma" w:eastAsia="Arial MT" w:hAnsi="Tahoma" w:cs="Arial MT"/>
          <w:color w:val="AEAAAA" w:themeColor="background2" w:themeShade="BF"/>
          <w:kern w:val="0"/>
          <w:sz w:val="18"/>
          <w:szCs w:val="20"/>
          <w14:ligatures w14:val="none"/>
        </w:rPr>
        <w:t>número de Resolución de Comisión Organizadora que aprueba ganadores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],</w:t>
      </w:r>
      <w:r w:rsidRPr="007A30ED">
        <w:rPr>
          <w:rFonts w:ascii="Tahoma" w:eastAsia="Arial MT" w:hAnsi="Tahoma" w:cs="Arial MT"/>
          <w:spacing w:val="75"/>
          <w:w w:val="15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79"/>
          <w:w w:val="15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fecha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......................................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>…</w:t>
      </w:r>
      <w:r w:rsidRPr="007A30ED">
        <w:rPr>
          <w:rFonts w:ascii="Times New Roman" w:eastAsia="Arial MT" w:hAnsi="Times New Roman" w:cs="Arial MT"/>
          <w:kern w:val="0"/>
          <w:sz w:val="18"/>
          <w:szCs w:val="20"/>
          <w14:ligatures w14:val="none"/>
        </w:rPr>
        <w:tab/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adelante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GRUPO DE INVESTIGACIÓN DEL PROYECTO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;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términos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siguientes:</w:t>
      </w:r>
    </w:p>
    <w:p w:rsidR="005227CC" w:rsidRPr="007A30ED" w:rsidRDefault="005227CC" w:rsidP="005227CC">
      <w:pPr>
        <w:widowControl w:val="0"/>
        <w:autoSpaceDE w:val="0"/>
        <w:autoSpaceDN w:val="0"/>
        <w:spacing w:before="196" w:after="0" w:line="360" w:lineRule="auto"/>
        <w:ind w:right="701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ANTECEDENTES</w:t>
      </w:r>
    </w:p>
    <w:p w:rsidR="005227CC" w:rsidRPr="007A30ED" w:rsidRDefault="005227CC" w:rsidP="005227CC">
      <w:pPr>
        <w:widowControl w:val="0"/>
        <w:autoSpaceDE w:val="0"/>
        <w:autoSpaceDN w:val="0"/>
        <w:spacing w:before="195" w:after="0" w:line="360" w:lineRule="auto"/>
        <w:jc w:val="both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PRIMERA.</w:t>
      </w:r>
      <w:r w:rsidRPr="007A30ED">
        <w:rPr>
          <w:rFonts w:ascii="Tahoma" w:eastAsia="Arial MT" w:hAnsi="Tahoma" w:cs="Arial MT"/>
          <w:b/>
          <w:spacing w:val="-10"/>
          <w:kern w:val="0"/>
          <w:sz w:val="18"/>
          <w:szCs w:val="20"/>
          <w14:ligatures w14:val="none"/>
        </w:rPr>
        <w:t xml:space="preserve"> -</w:t>
      </w:r>
    </w:p>
    <w:p w:rsidR="005227CC" w:rsidRPr="007A30ED" w:rsidRDefault="005227CC" w:rsidP="005227CC">
      <w:pPr>
        <w:widowControl w:val="0"/>
        <w:autoSpaceDE w:val="0"/>
        <w:autoSpaceDN w:val="0"/>
        <w:spacing w:before="36" w:after="0" w:line="360" w:lineRule="auto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ind w:right="410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 Universidad Nacional de Frontera (UNF), fue creada mediante Ley N° 29568 del 26 de julio de 2010 y con Resolución N° 472-2012 de fecha 5 de setiembre del 2012, el CONAFU aprueba el Plan de Desarrollo Institucional con tres carreras iniciales: Ingeniería Económica, Ingeniería de Industrias Alimentarias, y Administración Hotelera y de Turismo. El 5 de abril de 2019, la Superintendencia Nacional de Educación Superior</w:t>
      </w:r>
      <w:r w:rsidRPr="007A30ED">
        <w:rPr>
          <w:rFonts w:ascii="Tahoma" w:eastAsia="Arial MT" w:hAnsi="Tahoma" w:cs="Arial MT"/>
          <w:spacing w:val="-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Universitaria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otorga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Licenciamiento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Institucional,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mediante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Resolución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Consejo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Directivo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N°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045- 2019-SUNEDU/CD, para ofrecer el servicio educativo superior universitario.</w:t>
      </w:r>
    </w:p>
    <w:p w:rsidR="005227CC" w:rsidRPr="007A30ED" w:rsidRDefault="005227CC" w:rsidP="005227CC">
      <w:pPr>
        <w:widowControl w:val="0"/>
        <w:autoSpaceDE w:val="0"/>
        <w:autoSpaceDN w:val="0"/>
        <w:spacing w:before="96"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360" w:lineRule="auto"/>
        <w:ind w:left="544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………………………...</w:t>
      </w:r>
    </w:p>
    <w:p w:rsidR="005227CC" w:rsidRPr="007A30ED" w:rsidRDefault="005227CC" w:rsidP="005227CC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14" w:after="0" w:line="360" w:lineRule="auto"/>
        <w:ind w:left="544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………………………….</w:t>
      </w:r>
    </w:p>
    <w:p w:rsidR="005227CC" w:rsidRPr="007A30ED" w:rsidRDefault="005227CC" w:rsidP="005227CC">
      <w:pPr>
        <w:widowControl w:val="0"/>
        <w:autoSpaceDE w:val="0"/>
        <w:autoSpaceDN w:val="0"/>
        <w:spacing w:before="176" w:after="0" w:line="360" w:lineRule="auto"/>
        <w:ind w:right="411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 este contexto, de acuerdo a los resultados del mencionado Concurso emitido a través de la Resolución de Comisión Organizadora N° ………………………………… de fecha ………………</w:t>
      </w:r>
      <w:proofErr w:type="gramStart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…….</w:t>
      </w:r>
      <w:proofErr w:type="gramEnd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,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GRUPO DE INVESTIGACIÓN DEL PROYECTO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 resultó seleccionado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para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acceder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financiamiento para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desarrollo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proyecto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de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Nivel ………..</w:t>
      </w:r>
      <w:r w:rsidRPr="007A30ED">
        <w:rPr>
          <w:rFonts w:ascii="Tahoma" w:eastAsia="Arial MT" w:hAnsi="Tahoma" w:cs="Arial MT"/>
          <w:b/>
          <w:spacing w:val="25"/>
          <w:kern w:val="0"/>
          <w:sz w:val="18"/>
          <w:szCs w:val="20"/>
          <w14:ligatures w14:val="none"/>
        </w:rPr>
        <w:t xml:space="preserve"> 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titulado: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10"/>
          <w:kern w:val="0"/>
          <w:sz w:val="18"/>
          <w:szCs w:val="20"/>
          <w14:ligatures w14:val="none"/>
        </w:rPr>
        <w:t>“</w:t>
      </w:r>
      <w:r w:rsidRPr="007A30ED">
        <w:rPr>
          <w:rFonts w:ascii="Times New Roman" w:eastAsia="Arial MT" w:hAnsi="Times New Roman" w:cs="Arial MT"/>
          <w:kern w:val="0"/>
          <w:sz w:val="18"/>
          <w:szCs w:val="20"/>
          <w14:ligatures w14:val="none"/>
        </w:rPr>
        <w:t>.................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”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adelante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PROYECTO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>INVESTIGACIÓN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.</w:t>
      </w:r>
    </w:p>
    <w:p w:rsidR="005227CC" w:rsidRPr="007A30ED" w:rsidRDefault="005227CC" w:rsidP="005227CC">
      <w:pPr>
        <w:widowControl w:val="0"/>
        <w:autoSpaceDE w:val="0"/>
        <w:autoSpaceDN w:val="0"/>
        <w:spacing w:before="135"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ind w:right="294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Arial MT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OBJETO</w:t>
      </w:r>
    </w:p>
    <w:p w:rsidR="005227CC" w:rsidRPr="007A30ED" w:rsidRDefault="005227CC" w:rsidP="005227CC">
      <w:pPr>
        <w:widowControl w:val="0"/>
        <w:autoSpaceDE w:val="0"/>
        <w:autoSpaceDN w:val="0"/>
        <w:spacing w:before="196" w:after="0" w:line="360" w:lineRule="auto"/>
        <w:ind w:right="408"/>
        <w:jc w:val="both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 SEGUNDA.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-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 LA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UNF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otorga a favor del grupo de investigación que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pertenecen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al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lastRenderedPageBreak/>
        <w:t>GRUPO DE INVESTIGACIÓN</w:t>
      </w:r>
      <w:r w:rsidRPr="007A30ED">
        <w:rPr>
          <w:rFonts w:ascii="Tahoma" w:eastAsia="Arial MT" w:hAnsi="Tahoma" w:cs="Arial MT"/>
          <w:b/>
          <w:spacing w:val="-15"/>
          <w:kern w:val="0"/>
          <w:sz w:val="18"/>
          <w:szCs w:val="20"/>
          <w14:ligatures w14:val="none"/>
        </w:rPr>
        <w:t xml:space="preserve"> DEL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PROYECTO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un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financiamiento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para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ejecución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PROYECTO</w:t>
      </w:r>
      <w:r w:rsidRPr="007A30ED">
        <w:rPr>
          <w:rFonts w:ascii="Tahoma" w:eastAsia="Arial MT" w:hAnsi="Tahoma" w:cs="Arial MT"/>
          <w:b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INVESTIGACIÓN</w:t>
      </w:r>
      <w:r w:rsidRPr="007A30ED">
        <w:rPr>
          <w:rFonts w:ascii="Tahoma" w:eastAsia="Arial MT" w:hAnsi="Tahoma" w:cs="Arial MT"/>
          <w:b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para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obtener los resultados esperados señalados en el Artículo 7. Resultados Esperado del Reglamento y del numeral 3.3 de LAS BASES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.</w:t>
      </w:r>
    </w:p>
    <w:p w:rsidR="005227CC" w:rsidRPr="007A30ED" w:rsidRDefault="005227CC" w:rsidP="005227CC">
      <w:pPr>
        <w:widowControl w:val="0"/>
        <w:autoSpaceDE w:val="0"/>
        <w:autoSpaceDN w:val="0"/>
        <w:spacing w:before="161" w:after="0" w:line="360" w:lineRule="auto"/>
        <w:ind w:right="702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Arial MT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PRESUPUESTO</w:t>
      </w:r>
      <w:r w:rsidRPr="007A30ED">
        <w:rPr>
          <w:rFonts w:ascii="Tahoma" w:eastAsia="Arial MT" w:hAnsi="Arial MT" w:cs="Arial MT"/>
          <w:b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Arial MT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DESEMBOLSOS</w:t>
      </w:r>
    </w:p>
    <w:p w:rsidR="005227CC" w:rsidRDefault="005227CC" w:rsidP="005227CC">
      <w:pPr>
        <w:widowControl w:val="0"/>
        <w:tabs>
          <w:tab w:val="left" w:leader="dot" w:pos="2455"/>
        </w:tabs>
        <w:autoSpaceDE w:val="0"/>
        <w:autoSpaceDN w:val="0"/>
        <w:spacing w:before="196" w:after="0" w:line="360" w:lineRule="auto"/>
        <w:ind w:right="414"/>
        <w:jc w:val="both"/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</w:pPr>
    </w:p>
    <w:p w:rsidR="005227CC" w:rsidRPr="007A30ED" w:rsidRDefault="005227CC" w:rsidP="005227CC">
      <w:pPr>
        <w:widowControl w:val="0"/>
        <w:tabs>
          <w:tab w:val="left" w:leader="dot" w:pos="2455"/>
        </w:tabs>
        <w:autoSpaceDE w:val="0"/>
        <w:autoSpaceDN w:val="0"/>
        <w:spacing w:before="196" w:after="0" w:line="360" w:lineRule="auto"/>
        <w:ind w:right="414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 xml:space="preserve">CLÁUSULA TERCERA. -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El presupuesto total de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EL PROYECTO DE INVESTIGACIÓN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asciende a la suma de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S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/……………….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10"/>
          <w:kern w:val="0"/>
          <w:sz w:val="18"/>
          <w:szCs w:val="20"/>
          <w14:ligatures w14:val="none"/>
        </w:rPr>
        <w:t>(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ab/>
        <w:t>/100 soles)</w:t>
      </w:r>
      <w:r w:rsidRPr="007A30ED">
        <w:rPr>
          <w:rFonts w:ascii="Tahoma" w:eastAsia="Arial MT" w:hAnsi="Tahoma" w:cs="Arial MT"/>
          <w:b/>
          <w:spacing w:val="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cuyo</w:t>
      </w:r>
      <w:r w:rsidRPr="007A30ED">
        <w:rPr>
          <w:rFonts w:ascii="Tahoma" w:eastAsia="Arial MT" w:hAnsi="Tahoma" w:cs="Arial MT"/>
          <w:spacing w:val="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detalle</w:t>
      </w:r>
      <w:r w:rsidRPr="007A30ED">
        <w:rPr>
          <w:rFonts w:ascii="Tahoma" w:eastAsia="Arial MT" w:hAnsi="Tahoma" w:cs="Arial MT"/>
          <w:spacing w:val="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</w:t>
      </w:r>
      <w:r w:rsidRPr="007A30ED">
        <w:rPr>
          <w:rFonts w:ascii="Tahoma" w:eastAsia="Arial MT" w:hAnsi="Tahoma" w:cs="Arial MT"/>
          <w:spacing w:val="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encuentra</w:t>
      </w:r>
      <w:r w:rsidRPr="007A30ED">
        <w:rPr>
          <w:rFonts w:ascii="Tahoma" w:eastAsia="Arial MT" w:hAnsi="Tahoma" w:cs="Arial MT"/>
          <w:spacing w:val="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PROPUESTA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 siendo</w:t>
      </w:r>
      <w:r w:rsidRPr="007A30ED">
        <w:rPr>
          <w:rFonts w:ascii="Tahoma" w:eastAsia="Arial MT" w:hAnsi="Tahoma" w:cs="Arial MT"/>
          <w:spacing w:val="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el monto </w:t>
      </w:r>
      <w:r w:rsidR="003E66E6"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que </w:t>
      </w:r>
      <w:r w:rsidR="003E66E6"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otorga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LA UNF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de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S/…………………… (…………</w:t>
      </w:r>
      <w:proofErr w:type="gramStart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…….</w:t>
      </w:r>
      <w:proofErr w:type="gramEnd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./100 soles).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Los desembolsos se efectuarán conforme a las disposiciones contenidas en LAS BASES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,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 el Plan Operativo del Proyecto (POP).</w:t>
      </w:r>
    </w:p>
    <w:p w:rsidR="005227CC" w:rsidRPr="007A30ED" w:rsidRDefault="005227CC" w:rsidP="005227CC">
      <w:pPr>
        <w:widowControl w:val="0"/>
        <w:autoSpaceDE w:val="0"/>
        <w:autoSpaceDN w:val="0"/>
        <w:spacing w:before="116"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ind w:right="698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Arial MT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PLAZO</w:t>
      </w:r>
    </w:p>
    <w:p w:rsidR="005227CC" w:rsidRPr="007A30ED" w:rsidRDefault="005227CC" w:rsidP="005227CC">
      <w:pPr>
        <w:widowControl w:val="0"/>
        <w:autoSpaceDE w:val="0"/>
        <w:autoSpaceDN w:val="0"/>
        <w:spacing w:before="196" w:after="0" w:line="360" w:lineRule="auto"/>
        <w:ind w:right="412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CUARTA.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-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presente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tiene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vigencia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desde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día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siguiente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suscripción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culmina con la emisión de la Resolución de Cierre de Proyecto.</w:t>
      </w: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408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Las actividades materia del objeto del presente convenio, deberán realizarse de acuerdo a las condiciones y plazos establecidos en LAS BASES, el Plan Operativo del Proyecto POP aprobado mediante acto resolutivo y la 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Directiva </w:t>
      </w:r>
      <w:r w:rsidRPr="007A30ED">
        <w:rPr>
          <w:rFonts w:ascii="Tahoma" w:hAnsi="Tahoma" w:cs="Tahoma"/>
          <w:sz w:val="18"/>
          <w:szCs w:val="18"/>
        </w:rPr>
        <w:t>o la normativa vigente de igual función y jerarquía de la Universidad Nacional de Frontera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.</w:t>
      </w: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701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Arial MT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Arial MT" w:cs="Arial MT"/>
          <w:b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OBLIGACIONES</w:t>
      </w:r>
    </w:p>
    <w:p w:rsidR="005227CC" w:rsidRPr="007A30ED" w:rsidRDefault="005227CC" w:rsidP="005227CC">
      <w:pPr>
        <w:widowControl w:val="0"/>
        <w:autoSpaceDE w:val="0"/>
        <w:autoSpaceDN w:val="0"/>
        <w:spacing w:before="196" w:after="0" w:line="360" w:lineRule="auto"/>
        <w:ind w:right="414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 xml:space="preserve">CLÁUSULA QUINTA.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- Son obligaciones de </w:t>
      </w:r>
      <w:bookmarkStart w:id="3" w:name="_Hlk171675255"/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GRUPO DE INVESTIGACIÓN DEL PROYECTO</w:t>
      </w:r>
      <w:bookmarkEnd w:id="3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, las contenidas en el presente CONVENIO, REGLAMENTO, BASES, DIRECTIVA Y OTRAS DERIVADAS DEL PRESENTE CONCURSO, </w:t>
      </w:r>
      <w:r w:rsidRPr="007A30ED">
        <w:rPr>
          <w:rFonts w:ascii="Tahoma" w:hAnsi="Tahoma" w:cs="Tahoma"/>
          <w:sz w:val="18"/>
          <w:szCs w:val="18"/>
        </w:rPr>
        <w:t>o la normativa vigente de igual función y jerarquía de la Universidad Nacional de Frontera.</w:t>
      </w: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414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En caso que el grupo de investigación </w:t>
      </w:r>
      <w:r w:rsidRPr="007A30ED">
        <w:rPr>
          <w:rFonts w:ascii="Tahoma" w:eastAsia="Arial MT" w:hAnsi="Tahoma" w:cs="Arial MT"/>
          <w:b/>
          <w:bCs/>
          <w:kern w:val="0"/>
          <w:sz w:val="18"/>
          <w:szCs w:val="20"/>
          <w14:ligatures w14:val="none"/>
        </w:rPr>
        <w:t>D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GRUPO DE INVESTIGACIÓN DEL PROYECTO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 no pueda continuar con sus responsabilidades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obligaciones,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proyecto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será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cerrado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oficio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responsabilidades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serán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emitidas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 Oficina de Asesoría Jurídica.</w:t>
      </w:r>
    </w:p>
    <w:p w:rsidR="005227CC" w:rsidRPr="007A30ED" w:rsidRDefault="005227CC" w:rsidP="005227CC">
      <w:pPr>
        <w:widowControl w:val="0"/>
        <w:autoSpaceDE w:val="0"/>
        <w:autoSpaceDN w:val="0"/>
        <w:spacing w:before="161" w:after="0" w:line="360" w:lineRule="auto"/>
        <w:ind w:right="701"/>
        <w:jc w:val="center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RESOLUCIÓN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Tahoma" w:cs="Arial MT"/>
          <w:b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>CONVENIO</w:t>
      </w:r>
    </w:p>
    <w:p w:rsidR="005227CC" w:rsidRPr="007A30ED" w:rsidRDefault="005227CC" w:rsidP="005227CC">
      <w:pPr>
        <w:widowControl w:val="0"/>
        <w:autoSpaceDE w:val="0"/>
        <w:autoSpaceDN w:val="0"/>
        <w:spacing w:before="195" w:after="0" w:line="360" w:lineRule="auto"/>
        <w:ind w:right="411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 xml:space="preserve">CLÁUSULA SEXTA.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-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LA UNF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podrá resolver de pleno derecho el presente convenio ante el incumplimiento de cualquiera de las obligaciones establecidas en la Cláusula precedente y el capítulo VI y VII del Reglamento Para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Financiamiento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Proyectos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Grupos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Investigación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otras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respecto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grupos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investigación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 la Universidad Nacional de Frontera, se procederá a la Resolución de convenio.</w:t>
      </w: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704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Arial MT" w:cs="Arial MT"/>
          <w:b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Arial MT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IMPLICANCIAS</w:t>
      </w:r>
      <w:r w:rsidRPr="007A30ED">
        <w:rPr>
          <w:rFonts w:ascii="Tahoma" w:eastAsia="Arial MT" w:hAnsi="Arial MT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Arial MT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INCUMPLIMIENTO</w:t>
      </w:r>
    </w:p>
    <w:p w:rsidR="005227CC" w:rsidRPr="007A30ED" w:rsidRDefault="005227CC" w:rsidP="005227CC">
      <w:pPr>
        <w:widowControl w:val="0"/>
        <w:autoSpaceDE w:val="0"/>
        <w:autoSpaceDN w:val="0"/>
        <w:spacing w:before="198" w:after="0" w:line="360" w:lineRule="auto"/>
        <w:ind w:right="408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SÉPTIMA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.-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UNF</w:t>
      </w:r>
      <w:r w:rsidRPr="007A30ED">
        <w:rPr>
          <w:rFonts w:ascii="Tahoma" w:eastAsia="Arial MT" w:hAnsi="Tahoma" w:cs="Arial MT"/>
          <w:b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sin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perjuicio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resolver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presente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convenio,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podrá actuar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acuerdo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 señalado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REGLAMENTO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BASES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conforme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establecido 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normativa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interna,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descrita en el Código Civil o Penal.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GRUPO DE INVESTIGACIÓN DEL PROYECTO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lastRenderedPageBreak/>
        <w:t>asume todas las responsabilidades por el incumplimiento de los resultados esperados por el financiamiento de la investigación en el plazo previsto.</w:t>
      </w:r>
    </w:p>
    <w:p w:rsidR="005227CC" w:rsidRPr="007A30ED" w:rsidRDefault="005227CC" w:rsidP="005227CC">
      <w:pPr>
        <w:widowControl w:val="0"/>
        <w:autoSpaceDE w:val="0"/>
        <w:autoSpaceDN w:val="0"/>
        <w:spacing w:before="159" w:after="0" w:line="360" w:lineRule="auto"/>
        <w:ind w:right="699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Arial MT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LOS</w:t>
      </w:r>
      <w:r w:rsidRPr="007A30ED">
        <w:rPr>
          <w:rFonts w:ascii="Tahoma" w:eastAsia="Arial MT" w:hAnsi="Arial MT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EQUIPOS</w:t>
      </w:r>
      <w:r w:rsidRPr="007A30ED">
        <w:rPr>
          <w:rFonts w:ascii="Tahoma" w:eastAsia="Arial MT" w:hAnsi="Arial MT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Arial MT" w:cs="Arial MT"/>
          <w:b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BIENES</w:t>
      </w:r>
    </w:p>
    <w:p w:rsidR="005227CC" w:rsidRPr="007A30ED" w:rsidRDefault="005227CC" w:rsidP="005227CC">
      <w:pPr>
        <w:widowControl w:val="0"/>
        <w:autoSpaceDE w:val="0"/>
        <w:autoSpaceDN w:val="0"/>
        <w:spacing w:before="195" w:after="0" w:line="360" w:lineRule="auto"/>
        <w:ind w:right="418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14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OCTAVA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.</w:t>
      </w:r>
      <w:r w:rsidRPr="007A30ED">
        <w:rPr>
          <w:rFonts w:ascii="Tahoma" w:eastAsia="Arial MT" w:hAnsi="Tahoma" w:cs="Arial MT"/>
          <w:b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-</w:t>
      </w:r>
      <w:r w:rsidRPr="007A30ED">
        <w:rPr>
          <w:rFonts w:ascii="Tahoma" w:eastAsia="Arial MT" w:hAnsi="Tahoma" w:cs="Arial MT"/>
          <w:b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equipos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bienes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adquiridos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una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vez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culminado</w:t>
      </w:r>
      <w:r w:rsidRPr="007A30ED">
        <w:rPr>
          <w:rFonts w:ascii="Tahoma" w:eastAsia="Arial MT" w:hAnsi="Tahoma" w:cs="Arial MT"/>
          <w:spacing w:val="-1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PROYECTO,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serán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propiedad de LA UNF, y de uso del Grupo de Investigación objeto de financiamiento, debiendo destinarlos a fines de 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investigación en el que participan los tesistas de la UNF.</w:t>
      </w:r>
    </w:p>
    <w:p w:rsidR="005227CC" w:rsidRPr="007A30ED" w:rsidRDefault="005227CC" w:rsidP="005227CC">
      <w:pPr>
        <w:widowControl w:val="0"/>
        <w:autoSpaceDE w:val="0"/>
        <w:autoSpaceDN w:val="0"/>
        <w:spacing w:before="161" w:after="0" w:line="360" w:lineRule="auto"/>
        <w:ind w:right="422"/>
        <w:jc w:val="both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El área de bienes o control patrimonial o la que haga sus veces de LA UNF se encargará de incorporarlo al Inventario Físico de los Bienes Muebles de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 UNF.</w:t>
      </w: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before="1" w:after="0" w:line="360" w:lineRule="auto"/>
        <w:ind w:right="702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before="1" w:after="0" w:line="360" w:lineRule="auto"/>
        <w:ind w:right="702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Arial MT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Arial MT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PROPIEDAD</w:t>
      </w:r>
      <w:r w:rsidRPr="007A30ED">
        <w:rPr>
          <w:rFonts w:ascii="Tahoma" w:eastAsia="Arial MT" w:hAnsi="Arial MT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2"/>
          <w:kern w:val="0"/>
          <w:sz w:val="18"/>
          <w:szCs w:val="20"/>
          <w14:ligatures w14:val="none"/>
        </w:rPr>
        <w:t>INTELECTUAL</w:t>
      </w:r>
    </w:p>
    <w:p w:rsidR="005227CC" w:rsidRPr="007A30ED" w:rsidRDefault="005227CC" w:rsidP="005227CC">
      <w:pPr>
        <w:widowControl w:val="0"/>
        <w:autoSpaceDE w:val="0"/>
        <w:autoSpaceDN w:val="0"/>
        <w:spacing w:before="197" w:after="0" w:line="360" w:lineRule="auto"/>
        <w:ind w:right="408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 xml:space="preserve">CLÁUSULA NOVENA.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– EL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GRUPO DE INVESTIGACIÓN DEL PROYECTO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es responsable de adoptar las acciones que sean necesarias para dar cumplimiento a las normas aplicables sobre propiedad intelectual, según corresponda.</w:t>
      </w:r>
    </w:p>
    <w:p w:rsidR="005227CC" w:rsidRPr="007A30ED" w:rsidRDefault="005227CC" w:rsidP="005227CC">
      <w:pPr>
        <w:widowControl w:val="0"/>
        <w:autoSpaceDE w:val="0"/>
        <w:autoSpaceDN w:val="0"/>
        <w:spacing w:before="89" w:after="0" w:line="360" w:lineRule="auto"/>
        <w:ind w:right="417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4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DECIMA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.</w:t>
      </w:r>
      <w:r w:rsidRPr="007A30ED">
        <w:rPr>
          <w:rFonts w:ascii="Tahoma" w:eastAsia="Arial MT" w:hAnsi="Tahoma" w:cs="Arial MT"/>
          <w:b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–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renuncia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de </w:t>
      </w:r>
      <w:bookmarkStart w:id="4" w:name="_Hlk171949955"/>
      <w:r w:rsidRPr="007A30ED">
        <w:rPr>
          <w:rFonts w:ascii="Tahoma" w:eastAsia="Arial MT" w:hAnsi="Tahoma" w:cs="Arial MT"/>
          <w:b/>
          <w:bCs/>
          <w:kern w:val="0"/>
          <w:sz w:val="18"/>
          <w:szCs w:val="20"/>
          <w14:ligatures w14:val="none"/>
        </w:rPr>
        <w:t xml:space="preserve">ALGUN MIEMBRO DEL PROYECTO DE INVESTIGACIÓN </w:t>
      </w:r>
      <w:bookmarkStart w:id="5" w:name="_Hlk171949975"/>
      <w:bookmarkEnd w:id="4"/>
      <w:r w:rsidRPr="007A30ED">
        <w:rPr>
          <w:rFonts w:ascii="Tahoma" w:eastAsia="Arial MT" w:hAnsi="Tahoma" w:cs="Arial MT"/>
          <w:b/>
          <w:bCs/>
          <w:kern w:val="0"/>
          <w:sz w:val="18"/>
          <w:szCs w:val="20"/>
          <w14:ligatures w14:val="none"/>
        </w:rPr>
        <w:t>DEL GRUPO DE INVESTIGACIÓN</w:t>
      </w:r>
      <w:bookmarkEnd w:id="5"/>
      <w:r w:rsidRPr="007A30ED">
        <w:rPr>
          <w:rFonts w:ascii="Tahoma" w:eastAsia="Arial MT" w:hAnsi="Tahoma" w:cs="Arial MT"/>
          <w:b/>
          <w:bCs/>
          <w:kern w:val="0"/>
          <w:sz w:val="18"/>
          <w:szCs w:val="20"/>
          <w14:ligatures w14:val="none"/>
        </w:rPr>
        <w:t>,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conlleva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cesión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derechos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propiedad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intelectual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 favor de la UNF. El mismo criterio se aplica en caso de Resolución de Contrato por causas previstas en el Reglamento y las Bases del concurso.</w:t>
      </w:r>
    </w:p>
    <w:p w:rsidR="005227CC" w:rsidRPr="007A30ED" w:rsidRDefault="005227CC" w:rsidP="005227CC">
      <w:pPr>
        <w:widowControl w:val="0"/>
        <w:autoSpaceDE w:val="0"/>
        <w:autoSpaceDN w:val="0"/>
        <w:spacing w:before="114"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before="1" w:after="0" w:line="360" w:lineRule="auto"/>
        <w:ind w:right="294"/>
        <w:jc w:val="center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>ESPECIAL</w:t>
      </w:r>
    </w:p>
    <w:p w:rsidR="005227CC" w:rsidRPr="007A30ED" w:rsidRDefault="005227CC" w:rsidP="005227CC">
      <w:pPr>
        <w:widowControl w:val="0"/>
        <w:autoSpaceDE w:val="0"/>
        <w:autoSpaceDN w:val="0"/>
        <w:spacing w:before="197" w:after="0" w:line="360" w:lineRule="auto"/>
        <w:ind w:right="417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 DECIMA PRIMERA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 xml:space="preserve">. -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 cumplimiento de la legislación peruana, los archivos digitales y los programas informáticos que pudieran resultar de EL PROYECTO y sus investigaciones relacionadas y/o derivadas,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deberán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obligatoriamente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ser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difundidos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manera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completa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Repositorio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Nacional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Ciencia, Tecnología e Innovación de Acceso Abierto de la UNF.</w:t>
      </w: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419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 caso de que los resultados de las investigaciones, estuvieran protegidos por derechos de propiedad, será obligatorio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para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bCs/>
          <w:kern w:val="0"/>
          <w:sz w:val="18"/>
          <w:szCs w:val="20"/>
          <w14:ligatures w14:val="none"/>
        </w:rPr>
        <w:t>EL GRUPO DE INVESTIGACIÓN DEL PROYECTO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 proporcionar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metadatos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(resumen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datos)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correspondientes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fin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incluirlos en el Repositorio Nacional de Ciencia, Tecnología e Innovación de Acceso Abierto de la UNF.</w:t>
      </w:r>
    </w:p>
    <w:p w:rsidR="005227CC" w:rsidRDefault="005227CC" w:rsidP="005227CC">
      <w:pPr>
        <w:widowControl w:val="0"/>
        <w:autoSpaceDE w:val="0"/>
        <w:autoSpaceDN w:val="0"/>
        <w:spacing w:before="161" w:after="0" w:line="360" w:lineRule="auto"/>
        <w:ind w:right="701"/>
        <w:jc w:val="center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before="161" w:after="0" w:line="360" w:lineRule="auto"/>
        <w:ind w:right="701"/>
        <w:jc w:val="center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JURISDICCIÓN</w:t>
      </w:r>
      <w:r w:rsidRPr="007A30ED">
        <w:rPr>
          <w:rFonts w:ascii="Tahoma" w:eastAsia="Arial MT" w:hAnsi="Tahoma" w:cs="Arial MT"/>
          <w:b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b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>DOMICILIO</w:t>
      </w:r>
    </w:p>
    <w:p w:rsidR="005227CC" w:rsidRPr="007A30ED" w:rsidRDefault="005227CC" w:rsidP="005227CC">
      <w:pPr>
        <w:widowControl w:val="0"/>
        <w:autoSpaceDE w:val="0"/>
        <w:autoSpaceDN w:val="0"/>
        <w:spacing w:before="195" w:after="0" w:line="360" w:lineRule="auto"/>
        <w:ind w:right="411"/>
        <w:jc w:val="both"/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CLÁUSULA</w:t>
      </w:r>
      <w:r w:rsidRPr="007A30ED">
        <w:rPr>
          <w:rFonts w:ascii="Tahoma" w:eastAsia="Arial MT" w:hAnsi="Tahoma" w:cs="Arial MT"/>
          <w:b/>
          <w:spacing w:val="-11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DECIMA</w:t>
      </w:r>
      <w:r w:rsidRPr="007A30ED">
        <w:rPr>
          <w:rFonts w:ascii="Tahoma" w:eastAsia="Arial MT" w:hAnsi="Tahoma" w:cs="Arial MT"/>
          <w:b/>
          <w:spacing w:val="-14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SEGUNDA.</w:t>
      </w:r>
      <w:r w:rsidRPr="007A30ED">
        <w:rPr>
          <w:rFonts w:ascii="Tahoma" w:eastAsia="Arial MT" w:hAnsi="Tahoma" w:cs="Arial MT"/>
          <w:b/>
          <w:spacing w:val="-9"/>
          <w:kern w:val="0"/>
          <w:sz w:val="18"/>
          <w:szCs w:val="20"/>
          <w:u w:val="single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>-</w:t>
      </w:r>
      <w:r w:rsidRPr="007A30ED">
        <w:rPr>
          <w:rFonts w:ascii="Tahoma" w:eastAsia="Arial MT" w:hAnsi="Tahoma" w:cs="Arial MT"/>
          <w:b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ejecución,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validez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interpretación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este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hará</w:t>
      </w:r>
      <w:r w:rsidRPr="007A30ED">
        <w:rPr>
          <w:rFonts w:ascii="Tahoma" w:eastAsia="Arial MT" w:hAnsi="Tahoma" w:cs="Arial MT"/>
          <w:spacing w:val="-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acuerdo con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leyes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República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Perú.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partes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señalan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como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domicilios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indicados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8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introducción de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este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convenio,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donde</w:t>
      </w:r>
      <w:r w:rsidRPr="007A30ED">
        <w:rPr>
          <w:rFonts w:ascii="Tahoma" w:eastAsia="Arial MT" w:hAnsi="Tahoma" w:cs="Arial MT"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les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hará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llegar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todas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1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comunicaciones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relacionadas</w:t>
      </w:r>
      <w:r w:rsidRPr="007A30ED">
        <w:rPr>
          <w:rFonts w:ascii="Tahoma" w:eastAsia="Arial MT" w:hAnsi="Tahoma" w:cs="Arial MT"/>
          <w:spacing w:val="-10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ejecución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</w:t>
      </w:r>
      <w:r w:rsidRPr="007A30ED">
        <w:rPr>
          <w:rFonts w:ascii="Tahoma" w:eastAsia="Arial MT" w:hAnsi="Tahoma" w:cs="Arial MT"/>
          <w:spacing w:val="-9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tendrá por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válida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bien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realizada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entrega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cualquier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correspondencia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que</w:t>
      </w:r>
      <w:r w:rsidRPr="007A30ED">
        <w:rPr>
          <w:rFonts w:ascii="Tahoma" w:eastAsia="Arial MT" w:hAnsi="Tahoma" w:cs="Arial MT"/>
          <w:spacing w:val="-1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exista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entre</w:t>
      </w:r>
      <w:r w:rsidRPr="007A30ED">
        <w:rPr>
          <w:rFonts w:ascii="Tahoma" w:eastAsia="Arial MT" w:hAnsi="Tahoma" w:cs="Arial MT"/>
          <w:spacing w:val="-1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ellas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para</w:t>
      </w:r>
      <w:r w:rsidRPr="007A30ED">
        <w:rPr>
          <w:rFonts w:ascii="Tahoma" w:eastAsia="Arial MT" w:hAnsi="Tahoma" w:cs="Arial MT"/>
          <w:spacing w:val="-1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todos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sus</w:t>
      </w:r>
      <w:r w:rsidRPr="007A30ED">
        <w:rPr>
          <w:rFonts w:ascii="Tahoma" w:eastAsia="Arial MT" w:hAnsi="Tahoma" w:cs="Arial MT"/>
          <w:spacing w:val="-1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efectos 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jurídicos.</w:t>
      </w: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702"/>
        <w:jc w:val="center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before="160" w:after="0" w:line="360" w:lineRule="auto"/>
        <w:ind w:right="702"/>
        <w:jc w:val="center"/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lastRenderedPageBreak/>
        <w:t>DE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b/>
          <w:spacing w:val="-7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RESOLUCIÓN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b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b/>
          <w:spacing w:val="-2"/>
          <w:kern w:val="0"/>
          <w:sz w:val="18"/>
          <w:szCs w:val="20"/>
          <w14:ligatures w14:val="none"/>
        </w:rPr>
        <w:t>CONTROVERSIAS</w:t>
      </w:r>
    </w:p>
    <w:p w:rsidR="005227CC" w:rsidRPr="007A30ED" w:rsidRDefault="005227CC" w:rsidP="005227CC">
      <w:pPr>
        <w:widowControl w:val="0"/>
        <w:autoSpaceDE w:val="0"/>
        <w:autoSpaceDN w:val="0"/>
        <w:spacing w:before="196" w:after="0" w:line="360" w:lineRule="auto"/>
        <w:ind w:right="434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b/>
          <w:kern w:val="0"/>
          <w:sz w:val="18"/>
          <w:szCs w:val="20"/>
          <w:u w:val="single"/>
          <w14:ligatures w14:val="none"/>
        </w:rPr>
        <w:t xml:space="preserve">CLÁUSULA DECIMO TERCERA. -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 partes acuerdan de manera voluntaria que toda divergencia, litigio o controversia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que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pudiera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derivarse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este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Convenio,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incluidas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las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nulidad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o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invalidez,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serán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resueltas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 través de la conciliación extrajudicial, en caso no se pudiera llegar a un acuerdo por este medio, se recurrirá al Arbitraje, mediante fallo definitivo del Centro de Arbitraje que las partes acuerden, a cuya administración, reglamentos y decisión se someten las partes en forma incondicional, declarando conocerlas y aceptarlas en su integridad, el arbitraje será de derecho, será resuelto por árbitro único, el mismo que será elegido por el Centro de Arbitraje,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 procedimiento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arbitral estará regulado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por el Reglamento de dicho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Centro de Arbitraje y las normas sobre la materia.</w:t>
      </w:r>
    </w:p>
    <w:p w:rsidR="005227CC" w:rsidRPr="007A30ED" w:rsidRDefault="005227CC" w:rsidP="005227CC">
      <w:pPr>
        <w:widowControl w:val="0"/>
        <w:autoSpaceDE w:val="0"/>
        <w:autoSpaceDN w:val="0"/>
        <w:spacing w:before="121" w:after="0" w:line="360" w:lineRule="auto"/>
        <w:ind w:right="432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Forman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parte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presente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Convenio,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Reglamento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y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Bases;</w:t>
      </w:r>
      <w:r w:rsidRPr="007A30ED">
        <w:rPr>
          <w:rFonts w:ascii="Tahoma" w:eastAsia="Arial MT" w:hAnsi="Tahoma" w:cs="Arial MT"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así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también,</w:t>
      </w:r>
      <w:r w:rsidRPr="007A30ED">
        <w:rPr>
          <w:rFonts w:ascii="Tahoma" w:eastAsia="Arial MT" w:hAnsi="Tahoma" w:cs="Arial MT"/>
          <w:spacing w:val="-1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conforman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 xml:space="preserve">la </w:t>
      </w:r>
      <w:r w:rsidRPr="007A30ED">
        <w:rPr>
          <w:rFonts w:ascii="Tahoma" w:hAnsi="Tahoma" w:cs="Tahoma"/>
          <w:sz w:val="18"/>
          <w:szCs w:val="18"/>
        </w:rPr>
        <w:t>Directiva de Seguimiento y Monitoreo “Proyectos de Investigación Básica y Aplicada” de la Universidad Nacional de Frontera o la normativa vigente de igual función y jerarquía de la Universidad Nacional de Frontera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, así como la propuesta (postulación) y todos los demás documentos presentados que las partes declaran conocer y someterse a sus textos.</w:t>
      </w:r>
    </w:p>
    <w:p w:rsidR="005227CC" w:rsidRPr="007A30ED" w:rsidRDefault="005227CC" w:rsidP="005227CC">
      <w:pPr>
        <w:widowControl w:val="0"/>
        <w:autoSpaceDE w:val="0"/>
        <w:autoSpaceDN w:val="0"/>
        <w:spacing w:before="121" w:after="0" w:line="360" w:lineRule="auto"/>
        <w:ind w:right="432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Arial MT" w:hAnsi="Tahoma" w:cs="Arial MT"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El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presente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Convenio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suscribe,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en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la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ciudad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Sullana,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a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los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………….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días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Tahoma" w:cs="Arial MT"/>
          <w:spacing w:val="-3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mes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…</w:t>
      </w:r>
      <w:proofErr w:type="gramStart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…….</w:t>
      </w:r>
      <w:proofErr w:type="gramEnd"/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.</w:t>
      </w:r>
      <w:r w:rsidRPr="007A30ED">
        <w:rPr>
          <w:rFonts w:ascii="Tahoma" w:eastAsia="Arial MT" w:hAnsi="Tahoma" w:cs="Arial MT"/>
          <w:spacing w:val="-6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kern w:val="0"/>
          <w:sz w:val="18"/>
          <w:szCs w:val="20"/>
          <w14:ligatures w14:val="none"/>
        </w:rPr>
        <w:t>del</w:t>
      </w:r>
      <w:r w:rsidRPr="007A30ED">
        <w:rPr>
          <w:rFonts w:ascii="Tahoma" w:eastAsia="Arial MT" w:hAnsi="Tahoma" w:cs="Arial MT"/>
          <w:spacing w:val="-5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Tahoma" w:cs="Arial MT"/>
          <w:spacing w:val="-2"/>
          <w:kern w:val="0"/>
          <w:sz w:val="18"/>
          <w:szCs w:val="20"/>
          <w14:ligatures w14:val="none"/>
        </w:rPr>
        <w:t>20…...</w:t>
      </w: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</w:p>
    <w:p w:rsidR="005227CC" w:rsidRPr="007A30ED" w:rsidRDefault="005227CC" w:rsidP="005227CC">
      <w:pPr>
        <w:widowControl w:val="0"/>
        <w:autoSpaceDE w:val="0"/>
        <w:autoSpaceDN w:val="0"/>
        <w:spacing w:before="223" w:after="0" w:line="360" w:lineRule="auto"/>
        <w:rPr>
          <w:rFonts w:ascii="Tahoma" w:eastAsia="Arial MT" w:hAnsi="Arial MT" w:cs="Arial MT"/>
          <w:kern w:val="0"/>
          <w:sz w:val="18"/>
          <w:szCs w:val="20"/>
          <w14:ligatures w14:val="none"/>
        </w:rPr>
      </w:pPr>
      <w:r w:rsidRPr="007A30E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C4256B" wp14:editId="4BDC43C0">
                <wp:simplePos x="0" y="0"/>
                <wp:positionH relativeFrom="page">
                  <wp:posOffset>684530</wp:posOffset>
                </wp:positionH>
                <wp:positionV relativeFrom="paragraph">
                  <wp:posOffset>310515</wp:posOffset>
                </wp:positionV>
                <wp:extent cx="2215515" cy="1270"/>
                <wp:effectExtent l="0" t="0" r="0" b="0"/>
                <wp:wrapTopAndBottom/>
                <wp:docPr id="1324136174" name="Forma libre: form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5515">
                              <a:moveTo>
                                <a:pt x="0" y="0"/>
                              </a:moveTo>
                              <a:lnTo>
                                <a:pt x="221524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7CC" w:rsidRPr="007A30ED" w:rsidRDefault="005227CC" w:rsidP="005227C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256B" id="Forma libre: forma 65" o:spid="_x0000_s1026" style="position:absolute;margin-left:53.9pt;margin-top:24.45pt;width:174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55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" adj="-11796480,,5400" path="m,l2215241,e" filled="f" strokeweight=".22133mm">
                <v:stroke joinstyle="miter"/>
                <v:formulas/>
                <v:path arrowok="t" o:connecttype="custom" textboxrect="0,0,2215515,1270"/>
                <v:textbox inset="0,0,0,0">
                  <w:txbxContent>
                    <w:p w:rsidR="005227CC" w:rsidRPr="007A30ED" w:rsidRDefault="005227CC" w:rsidP="005227CC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30E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1FFA56" wp14:editId="51D38A0F">
                <wp:simplePos x="0" y="0"/>
                <wp:positionH relativeFrom="page">
                  <wp:posOffset>3655060</wp:posOffset>
                </wp:positionH>
                <wp:positionV relativeFrom="paragraph">
                  <wp:posOffset>310515</wp:posOffset>
                </wp:positionV>
                <wp:extent cx="2353945" cy="1270"/>
                <wp:effectExtent l="0" t="0" r="0" b="0"/>
                <wp:wrapTopAndBottom/>
                <wp:docPr id="86946480" name="Forma libre: form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945">
                              <a:moveTo>
                                <a:pt x="0" y="0"/>
                              </a:moveTo>
                              <a:lnTo>
                                <a:pt x="23537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7CC" w:rsidRPr="007A30ED" w:rsidRDefault="005227CC" w:rsidP="005227C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FA56" id="Forma libre: forma 63" o:spid="_x0000_s1027" style="position:absolute;margin-left:287.8pt;margin-top:24.45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39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" adj="-11796480,,5400" path="m,l2353750,e" filled="f" strokeweight=".22133mm">
                <v:stroke joinstyle="miter"/>
                <v:formulas/>
                <v:path arrowok="t" o:connecttype="custom" textboxrect="0,0,2353945,1270"/>
                <v:textbox inset="0,0,0,0">
                  <w:txbxContent>
                    <w:p w:rsidR="005227CC" w:rsidRPr="007A30ED" w:rsidRDefault="005227CC" w:rsidP="005227CC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27CC" w:rsidRPr="007A30ED" w:rsidRDefault="005227CC" w:rsidP="005227CC">
      <w:pPr>
        <w:widowControl w:val="0"/>
        <w:tabs>
          <w:tab w:val="left" w:pos="4964"/>
        </w:tabs>
        <w:autoSpaceDE w:val="0"/>
        <w:autoSpaceDN w:val="0"/>
        <w:spacing w:before="210" w:after="0" w:line="360" w:lineRule="auto"/>
        <w:ind w:left="1416" w:right="319" w:hanging="1416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 xml:space="preserve">          LA</w:t>
      </w:r>
      <w:r w:rsidRPr="007A30ED">
        <w:rPr>
          <w:rFonts w:ascii="Tahoma" w:eastAsia="Arial MT" w:hAnsi="Arial MT" w:cs="Arial MT"/>
          <w:b/>
          <w:spacing w:val="-4"/>
          <w:kern w:val="0"/>
          <w:sz w:val="18"/>
          <w:szCs w:val="20"/>
          <w14:ligatures w14:val="none"/>
        </w:rPr>
        <w:t xml:space="preserve"> </w:t>
      </w:r>
      <w:r w:rsidRPr="007A30ED">
        <w:rPr>
          <w:rFonts w:ascii="Tahoma" w:eastAsia="Arial MT" w:hAnsi="Arial MT" w:cs="Arial MT"/>
          <w:b/>
          <w:spacing w:val="-5"/>
          <w:kern w:val="0"/>
          <w:sz w:val="18"/>
          <w:szCs w:val="20"/>
          <w14:ligatures w14:val="none"/>
        </w:rPr>
        <w:t>UNF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ab/>
        <w:t xml:space="preserve">                                             EL COORDINADOR DEL PROYECTO DEL         </w:t>
      </w:r>
    </w:p>
    <w:p w:rsidR="005227CC" w:rsidRPr="007A30ED" w:rsidRDefault="005227CC" w:rsidP="005227CC">
      <w:pPr>
        <w:widowControl w:val="0"/>
        <w:tabs>
          <w:tab w:val="left" w:pos="4964"/>
        </w:tabs>
        <w:autoSpaceDE w:val="0"/>
        <w:autoSpaceDN w:val="0"/>
        <w:spacing w:before="210" w:after="0" w:line="360" w:lineRule="auto"/>
        <w:ind w:left="1416" w:right="319" w:hanging="1416"/>
        <w:jc w:val="center"/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</w:pP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 xml:space="preserve">                                             GRUPO DE INVESTIGACI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Ó</w:t>
      </w:r>
      <w:r w:rsidRPr="007A30ED">
        <w:rPr>
          <w:rFonts w:ascii="Tahoma" w:eastAsia="Arial MT" w:hAnsi="Arial MT" w:cs="Arial MT"/>
          <w:b/>
          <w:kern w:val="0"/>
          <w:sz w:val="18"/>
          <w:szCs w:val="20"/>
          <w14:ligatures w14:val="none"/>
        </w:rPr>
        <w:t>N</w:t>
      </w:r>
    </w:p>
    <w:bookmarkEnd w:id="0"/>
    <w:p w:rsidR="005227CC" w:rsidRDefault="005227CC" w:rsidP="005227CC">
      <w:pPr>
        <w:widowControl w:val="0"/>
        <w:tabs>
          <w:tab w:val="left" w:pos="4964"/>
        </w:tabs>
        <w:autoSpaceDE w:val="0"/>
        <w:autoSpaceDN w:val="0"/>
        <w:spacing w:before="210" w:after="0" w:line="360" w:lineRule="auto"/>
        <w:ind w:left="1416" w:right="319" w:hanging="1416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6066AF" w:rsidRPr="006066AF" w:rsidRDefault="006066AF" w:rsidP="005227CC"/>
    <w:sectPr w:rsidR="006066AF" w:rsidRPr="006066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3C" w:rsidRDefault="002F2E3C" w:rsidP="00F26CC7">
      <w:pPr>
        <w:spacing w:after="0" w:line="240" w:lineRule="auto"/>
      </w:pPr>
      <w:r>
        <w:separator/>
      </w:r>
    </w:p>
  </w:endnote>
  <w:endnote w:type="continuationSeparator" w:id="0">
    <w:p w:rsidR="002F2E3C" w:rsidRDefault="002F2E3C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3C" w:rsidRDefault="002F2E3C" w:rsidP="00F26CC7">
      <w:pPr>
        <w:spacing w:after="0" w:line="240" w:lineRule="auto"/>
      </w:pPr>
      <w:r>
        <w:separator/>
      </w:r>
    </w:p>
  </w:footnote>
  <w:footnote w:type="continuationSeparator" w:id="0">
    <w:p w:rsidR="002F2E3C" w:rsidRDefault="002F2E3C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FB4"/>
    <w:multiLevelType w:val="hybridMultilevel"/>
    <w:tmpl w:val="3696A5EC"/>
    <w:lvl w:ilvl="0" w:tplc="95205F98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53" w:hanging="360"/>
      </w:pPr>
    </w:lvl>
    <w:lvl w:ilvl="2" w:tplc="280A001B" w:tentative="1">
      <w:start w:val="1"/>
      <w:numFmt w:val="lowerRoman"/>
      <w:lvlText w:val="%3."/>
      <w:lvlJc w:val="right"/>
      <w:pPr>
        <w:ind w:left="1773" w:hanging="180"/>
      </w:pPr>
    </w:lvl>
    <w:lvl w:ilvl="3" w:tplc="280A000F" w:tentative="1">
      <w:start w:val="1"/>
      <w:numFmt w:val="decimal"/>
      <w:lvlText w:val="%4."/>
      <w:lvlJc w:val="left"/>
      <w:pPr>
        <w:ind w:left="2493" w:hanging="360"/>
      </w:pPr>
    </w:lvl>
    <w:lvl w:ilvl="4" w:tplc="280A0019" w:tentative="1">
      <w:start w:val="1"/>
      <w:numFmt w:val="lowerLetter"/>
      <w:lvlText w:val="%5."/>
      <w:lvlJc w:val="left"/>
      <w:pPr>
        <w:ind w:left="3213" w:hanging="360"/>
      </w:pPr>
    </w:lvl>
    <w:lvl w:ilvl="5" w:tplc="280A001B" w:tentative="1">
      <w:start w:val="1"/>
      <w:numFmt w:val="lowerRoman"/>
      <w:lvlText w:val="%6."/>
      <w:lvlJc w:val="right"/>
      <w:pPr>
        <w:ind w:left="3933" w:hanging="180"/>
      </w:pPr>
    </w:lvl>
    <w:lvl w:ilvl="6" w:tplc="280A000F" w:tentative="1">
      <w:start w:val="1"/>
      <w:numFmt w:val="decimal"/>
      <w:lvlText w:val="%7."/>
      <w:lvlJc w:val="left"/>
      <w:pPr>
        <w:ind w:left="4653" w:hanging="360"/>
      </w:pPr>
    </w:lvl>
    <w:lvl w:ilvl="7" w:tplc="280A0019" w:tentative="1">
      <w:start w:val="1"/>
      <w:numFmt w:val="lowerLetter"/>
      <w:lvlText w:val="%8."/>
      <w:lvlJc w:val="left"/>
      <w:pPr>
        <w:ind w:left="5373" w:hanging="360"/>
      </w:pPr>
    </w:lvl>
    <w:lvl w:ilvl="8" w:tplc="280A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4D57575E"/>
    <w:multiLevelType w:val="hybridMultilevel"/>
    <w:tmpl w:val="04381352"/>
    <w:lvl w:ilvl="0" w:tplc="6F3C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491"/>
    <w:multiLevelType w:val="hybridMultilevel"/>
    <w:tmpl w:val="86E457CC"/>
    <w:lvl w:ilvl="0" w:tplc="90C0A0A0">
      <w:numFmt w:val="bullet"/>
      <w:lvlText w:val="-"/>
      <w:lvlJc w:val="left"/>
      <w:pPr>
        <w:ind w:left="5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3AA5F66">
      <w:numFmt w:val="bullet"/>
      <w:lvlText w:val="•"/>
      <w:lvlJc w:val="left"/>
      <w:pPr>
        <w:ind w:left="1508" w:hanging="361"/>
      </w:pPr>
      <w:rPr>
        <w:rFonts w:hint="default"/>
        <w:lang w:val="es-ES" w:eastAsia="en-US" w:bidi="ar-SA"/>
      </w:rPr>
    </w:lvl>
    <w:lvl w:ilvl="2" w:tplc="4A3AEF88">
      <w:numFmt w:val="bullet"/>
      <w:lvlText w:val="•"/>
      <w:lvlJc w:val="left"/>
      <w:pPr>
        <w:ind w:left="2477" w:hanging="361"/>
      </w:pPr>
      <w:rPr>
        <w:rFonts w:hint="default"/>
        <w:lang w:val="es-ES" w:eastAsia="en-US" w:bidi="ar-SA"/>
      </w:rPr>
    </w:lvl>
    <w:lvl w:ilvl="3" w:tplc="B2DAFC52">
      <w:numFmt w:val="bullet"/>
      <w:lvlText w:val="•"/>
      <w:lvlJc w:val="left"/>
      <w:pPr>
        <w:ind w:left="3445" w:hanging="361"/>
      </w:pPr>
      <w:rPr>
        <w:rFonts w:hint="default"/>
        <w:lang w:val="es-ES" w:eastAsia="en-US" w:bidi="ar-SA"/>
      </w:rPr>
    </w:lvl>
    <w:lvl w:ilvl="4" w:tplc="86F00AE6">
      <w:numFmt w:val="bullet"/>
      <w:lvlText w:val="•"/>
      <w:lvlJc w:val="left"/>
      <w:pPr>
        <w:ind w:left="4414" w:hanging="361"/>
      </w:pPr>
      <w:rPr>
        <w:rFonts w:hint="default"/>
        <w:lang w:val="es-ES" w:eastAsia="en-US" w:bidi="ar-SA"/>
      </w:rPr>
    </w:lvl>
    <w:lvl w:ilvl="5" w:tplc="754A1E98">
      <w:numFmt w:val="bullet"/>
      <w:lvlText w:val="•"/>
      <w:lvlJc w:val="left"/>
      <w:pPr>
        <w:ind w:left="5383" w:hanging="361"/>
      </w:pPr>
      <w:rPr>
        <w:rFonts w:hint="default"/>
        <w:lang w:val="es-ES" w:eastAsia="en-US" w:bidi="ar-SA"/>
      </w:rPr>
    </w:lvl>
    <w:lvl w:ilvl="6" w:tplc="21146486">
      <w:numFmt w:val="bullet"/>
      <w:lvlText w:val="•"/>
      <w:lvlJc w:val="left"/>
      <w:pPr>
        <w:ind w:left="6351" w:hanging="361"/>
      </w:pPr>
      <w:rPr>
        <w:rFonts w:hint="default"/>
        <w:lang w:val="es-ES" w:eastAsia="en-US" w:bidi="ar-SA"/>
      </w:rPr>
    </w:lvl>
    <w:lvl w:ilvl="7" w:tplc="079E8A76">
      <w:numFmt w:val="bullet"/>
      <w:lvlText w:val="•"/>
      <w:lvlJc w:val="left"/>
      <w:pPr>
        <w:ind w:left="7320" w:hanging="361"/>
      </w:pPr>
      <w:rPr>
        <w:rFonts w:hint="default"/>
        <w:lang w:val="es-ES" w:eastAsia="en-US" w:bidi="ar-SA"/>
      </w:rPr>
    </w:lvl>
    <w:lvl w:ilvl="8" w:tplc="78548918">
      <w:numFmt w:val="bullet"/>
      <w:lvlText w:val="•"/>
      <w:lvlJc w:val="left"/>
      <w:pPr>
        <w:ind w:left="8289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F556E"/>
    <w:rsid w:val="002F2E3C"/>
    <w:rsid w:val="003E66E6"/>
    <w:rsid w:val="004A589B"/>
    <w:rsid w:val="004E403A"/>
    <w:rsid w:val="005227CC"/>
    <w:rsid w:val="006066AF"/>
    <w:rsid w:val="00606935"/>
    <w:rsid w:val="006312CF"/>
    <w:rsid w:val="006978B9"/>
    <w:rsid w:val="007B0DB6"/>
    <w:rsid w:val="008424BE"/>
    <w:rsid w:val="00933862"/>
    <w:rsid w:val="00956C89"/>
    <w:rsid w:val="00A53C87"/>
    <w:rsid w:val="00AE6468"/>
    <w:rsid w:val="00B077F5"/>
    <w:rsid w:val="00C80FEF"/>
    <w:rsid w:val="00E4194C"/>
    <w:rsid w:val="00E970D8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484945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AE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46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E64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6468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E64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E64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AE6468"/>
    <w:rPr>
      <w:kern w:val="2"/>
      <w14:ligatures w14:val="standardContextual"/>
    </w:rPr>
  </w:style>
  <w:style w:type="table" w:styleId="Tablaconcuadrcula">
    <w:name w:val="Table Grid"/>
    <w:basedOn w:val="Tablanormal"/>
    <w:uiPriority w:val="59"/>
    <w:rsid w:val="00B077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2024-10-14T16:57:00Z</dcterms:created>
  <dcterms:modified xsi:type="dcterms:W3CDTF">2024-10-21T15:45:00Z</dcterms:modified>
</cp:coreProperties>
</file>